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7" w:rsidRDefault="00607EB7" w:rsidP="006C7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07EB7" w:rsidRDefault="00607EB7" w:rsidP="00607EB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D3787">
        <w:rPr>
          <w:rFonts w:ascii="Times New Roman" w:hAnsi="Times New Roman"/>
          <w:b/>
          <w:sz w:val="24"/>
          <w:szCs w:val="24"/>
        </w:rPr>
        <w:t>Динамика производства масла подсолнечного нерафинированного, тонн</w:t>
      </w:r>
    </w:p>
    <w:p w:rsidR="00607EB7" w:rsidRDefault="00607EB7" w:rsidP="00607EB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A5069" w:rsidRDefault="00607EB7">
      <w:r w:rsidRPr="00607EB7">
        <w:rPr>
          <w:noProof/>
          <w:lang w:eastAsia="ru-RU"/>
        </w:rPr>
        <w:drawing>
          <wp:inline distT="0" distB="0" distL="0" distR="0">
            <wp:extent cx="5324475" cy="150495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7EB7" w:rsidRDefault="00607EB7"/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5422900" cy="29559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5486400" cy="271145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EB7" w:rsidRDefault="00607EB7" w:rsidP="00607E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4013">
        <w:rPr>
          <w:rFonts w:ascii="Times New Roman" w:hAnsi="Times New Roman"/>
          <w:b/>
          <w:sz w:val="24"/>
          <w:szCs w:val="24"/>
        </w:rPr>
        <w:t>Объем реализованных платных услуг помесячно, тыс</w:t>
      </w:r>
      <w:proofErr w:type="gramStart"/>
      <w:r w:rsidRPr="00AC401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C4013">
        <w:rPr>
          <w:rFonts w:ascii="Times New Roman" w:hAnsi="Times New Roman"/>
          <w:b/>
          <w:sz w:val="24"/>
          <w:szCs w:val="24"/>
        </w:rPr>
        <w:t>уб.</w:t>
      </w:r>
    </w:p>
    <w:p w:rsidR="00607EB7" w:rsidRDefault="00607EB7"/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4914900" cy="1771650"/>
            <wp:effectExtent l="0" t="0" r="0" b="0"/>
            <wp:docPr id="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5677535" cy="294513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5486400" cy="2333625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EB7" w:rsidRDefault="00607EB7"/>
    <w:p w:rsidR="00607EB7" w:rsidRDefault="00607EB7" w:rsidP="00607EB7">
      <w:pPr>
        <w:spacing w:before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фонда оплаты труда штатных работников,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607EB7" w:rsidRDefault="00607EB7">
      <w:r w:rsidRPr="00607EB7">
        <w:rPr>
          <w:noProof/>
          <w:lang w:eastAsia="ru-RU"/>
        </w:rPr>
        <w:drawing>
          <wp:inline distT="0" distB="0" distL="0" distR="0">
            <wp:extent cx="5010150" cy="1962150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7EB7" w:rsidRDefault="00607EB7">
      <w:r w:rsidRPr="00607EB7">
        <w:rPr>
          <w:noProof/>
          <w:lang w:eastAsia="ru-RU"/>
        </w:rPr>
        <w:lastRenderedPageBreak/>
        <w:drawing>
          <wp:inline distT="0" distB="0" distL="0" distR="0">
            <wp:extent cx="6124575" cy="318135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1132" w:rsidRDefault="00531132" w:rsidP="00531132">
      <w:pPr>
        <w:spacing w:before="12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31132" w:rsidRPr="00322293" w:rsidRDefault="00531132" w:rsidP="00531132">
      <w:pPr>
        <w:spacing w:before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22293">
        <w:rPr>
          <w:rFonts w:ascii="Times New Roman" w:hAnsi="Times New Roman"/>
          <w:b/>
          <w:sz w:val="24"/>
          <w:szCs w:val="24"/>
        </w:rPr>
        <w:t>Динамика уровня оплаты населением услуг ЖКХ в 2019 году помесячно, %</w:t>
      </w:r>
    </w:p>
    <w:p w:rsidR="00531132" w:rsidRDefault="00531132"/>
    <w:p w:rsidR="00531132" w:rsidRDefault="00531132">
      <w:r w:rsidRPr="00531132">
        <w:rPr>
          <w:noProof/>
          <w:lang w:eastAsia="ru-RU"/>
        </w:rPr>
        <w:drawing>
          <wp:inline distT="0" distB="0" distL="0" distR="0">
            <wp:extent cx="4359275" cy="2115820"/>
            <wp:effectExtent l="0" t="0" r="0" b="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1132" w:rsidRDefault="00531132"/>
    <w:sectPr w:rsidR="00531132" w:rsidSect="00607EB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B7"/>
    <w:rsid w:val="00361B7D"/>
    <w:rsid w:val="0036499E"/>
    <w:rsid w:val="004D1B78"/>
    <w:rsid w:val="00511C6E"/>
    <w:rsid w:val="00531132"/>
    <w:rsid w:val="00607EB7"/>
    <w:rsid w:val="006C7391"/>
    <w:rsid w:val="00BA5069"/>
    <w:rsid w:val="00CC4B16"/>
    <w:rsid w:val="00D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704519156296693E-2"/>
          <c:y val="0.27042512675529801"/>
          <c:w val="0.92414406459541065"/>
          <c:h val="0.547871491251411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9.3011301965372592E-2"/>
                  <c:y val="-8.169366105142150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9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pPr/>
              <c:dLblPos val="r"/>
            </c:dLbl>
            <c:dLbl>
              <c:idx val="1"/>
              <c:layout>
                <c:manualLayout>
                  <c:x val="4.8243076463722083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9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</a:p>
                </c:rich>
              </c:tx>
              <c:spPr/>
              <c:dLblPos val="r"/>
            </c:dLbl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43252</c:v>
                </c:pt>
                <c:pt idx="1">
                  <c:v>43617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17</c:v>
                </c:pt>
              </c:numCache>
            </c:numRef>
          </c:val>
        </c:ser>
        <c:marker val="1"/>
        <c:axId val="101190656"/>
        <c:axId val="101225216"/>
      </c:lineChart>
      <c:catAx>
        <c:axId val="101190656"/>
        <c:scaling>
          <c:orientation val="minMax"/>
        </c:scaling>
        <c:axPos val="b"/>
        <c:numFmt formatCode="[$-419]mmmm\ yyyy;@" sourceLinked="0"/>
        <c:tickLblPos val="nextTo"/>
        <c:crossAx val="101225216"/>
        <c:crosses val="autoZero"/>
        <c:auto val="1"/>
        <c:lblAlgn val="ctr"/>
        <c:lblOffset val="100"/>
      </c:catAx>
      <c:valAx>
        <c:axId val="101225216"/>
        <c:scaling>
          <c:orientation val="minMax"/>
        </c:scaling>
        <c:delete val="1"/>
        <c:axPos val="l"/>
        <c:numFmt formatCode="General" sourceLinked="1"/>
        <c:tickLblPos val="none"/>
        <c:crossAx val="10119065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объёма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реализации скота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птицы    </a:t>
            </a:r>
          </a:p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(в живом весе), тонн</a:t>
            </a:r>
          </a:p>
        </c:rich>
      </c:tx>
      <c:layout>
        <c:manualLayout>
          <c:xMode val="edge"/>
          <c:yMode val="edge"/>
          <c:x val="0.15772559735936448"/>
          <c:y val="3.5714435695538047E-2"/>
        </c:manualLayout>
      </c:layout>
    </c:title>
    <c:plotArea>
      <c:layout>
        <c:manualLayout>
          <c:layoutTarget val="inner"/>
          <c:xMode val="edge"/>
          <c:yMode val="edge"/>
          <c:x val="6.0152376786235084E-2"/>
          <c:y val="0.22739095113110994"/>
          <c:w val="0.90281058617672749"/>
          <c:h val="0.573658605174353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Лист1!$A$2:$A$15</c:f>
              <c:numCache>
                <c:formatCode>mmm/yy</c:formatCode>
                <c:ptCount val="14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62</c:v>
                </c:pt>
                <c:pt idx="1">
                  <c:v>88</c:v>
                </c:pt>
                <c:pt idx="2">
                  <c:v>72</c:v>
                </c:pt>
                <c:pt idx="3">
                  <c:v>114</c:v>
                </c:pt>
                <c:pt idx="4">
                  <c:v>66</c:v>
                </c:pt>
                <c:pt idx="5">
                  <c:v>76</c:v>
                </c:pt>
                <c:pt idx="6">
                  <c:v>96</c:v>
                </c:pt>
                <c:pt idx="7">
                  <c:v>133</c:v>
                </c:pt>
                <c:pt idx="8">
                  <c:v>63</c:v>
                </c:pt>
                <c:pt idx="9">
                  <c:v>98</c:v>
                </c:pt>
                <c:pt idx="10">
                  <c:v>75</c:v>
                </c:pt>
                <c:pt idx="11">
                  <c:v>117</c:v>
                </c:pt>
                <c:pt idx="12">
                  <c:v>55</c:v>
                </c:pt>
                <c:pt idx="13">
                  <c:v>137</c:v>
                </c:pt>
              </c:numCache>
            </c:numRef>
          </c:val>
        </c:ser>
        <c:axId val="64218240"/>
        <c:axId val="64219776"/>
      </c:barChart>
      <c:dateAx>
        <c:axId val="64218240"/>
        <c:scaling>
          <c:orientation val="minMax"/>
        </c:scaling>
        <c:axPos val="b"/>
        <c:numFmt formatCode="mmm/yy" sourceLinked="0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64219776"/>
        <c:crosses val="autoZero"/>
        <c:auto val="1"/>
        <c:lblOffset val="100"/>
      </c:dateAx>
      <c:valAx>
        <c:axId val="64219776"/>
        <c:scaling>
          <c:orientation val="minMax"/>
        </c:scaling>
        <c:delete val="1"/>
        <c:axPos val="l"/>
        <c:numFmt formatCode="General" sourceLinked="1"/>
        <c:tickLblPos val="none"/>
        <c:crossAx val="6421824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поголовья свиней, голов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1147747156605443E-2"/>
          <c:y val="0.16697444069491321"/>
          <c:w val="0.8933892898804211"/>
          <c:h val="0.642011623547056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Свиньи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Лист1!$A$2:$A$15</c:f>
              <c:numCache>
                <c:formatCode>mmm/yy</c:formatCode>
                <c:ptCount val="14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6776</c:v>
                </c:pt>
                <c:pt idx="1">
                  <c:v>6932</c:v>
                </c:pt>
                <c:pt idx="2">
                  <c:v>6972</c:v>
                </c:pt>
                <c:pt idx="3">
                  <c:v>6920</c:v>
                </c:pt>
                <c:pt idx="4">
                  <c:v>7034</c:v>
                </c:pt>
                <c:pt idx="5">
                  <c:v>6810</c:v>
                </c:pt>
                <c:pt idx="6">
                  <c:v>6808</c:v>
                </c:pt>
                <c:pt idx="7">
                  <c:v>7037</c:v>
                </c:pt>
                <c:pt idx="8">
                  <c:v>7192</c:v>
                </c:pt>
                <c:pt idx="9">
                  <c:v>6803</c:v>
                </c:pt>
                <c:pt idx="10">
                  <c:v>6925</c:v>
                </c:pt>
                <c:pt idx="11">
                  <c:v>6871</c:v>
                </c:pt>
                <c:pt idx="12">
                  <c:v>7132</c:v>
                </c:pt>
                <c:pt idx="13">
                  <c:v>7085</c:v>
                </c:pt>
              </c:numCache>
            </c:numRef>
          </c:val>
        </c:ser>
        <c:dLbls>
          <c:showVal val="1"/>
        </c:dLbls>
        <c:marker val="1"/>
        <c:axId val="64428288"/>
        <c:axId val="96260096"/>
      </c:lineChart>
      <c:dateAx>
        <c:axId val="64428288"/>
        <c:scaling>
          <c:orientation val="minMax"/>
        </c:scaling>
        <c:axPos val="b"/>
        <c:numFmt formatCode="mmm/yy" sourceLinked="0"/>
        <c:tickLblPos val="nextTo"/>
        <c:crossAx val="96260096"/>
        <c:crosses val="autoZero"/>
        <c:auto val="1"/>
        <c:lblOffset val="100"/>
      </c:dateAx>
      <c:valAx>
        <c:axId val="96260096"/>
        <c:scaling>
          <c:orientation val="minMax"/>
          <c:max val="7500"/>
          <c:min val="5300"/>
        </c:scaling>
        <c:delete val="1"/>
        <c:axPos val="l"/>
        <c:numFmt formatCode="General" sourceLinked="1"/>
        <c:tickLblPos val="none"/>
        <c:crossAx val="6442828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196.9</c:v>
                </c:pt>
                <c:pt idx="1">
                  <c:v>149.9</c:v>
                </c:pt>
                <c:pt idx="2">
                  <c:v>153.6</c:v>
                </c:pt>
                <c:pt idx="3">
                  <c:v>158.9</c:v>
                </c:pt>
                <c:pt idx="4">
                  <c:v>132.4</c:v>
                </c:pt>
                <c:pt idx="5">
                  <c:v>147.4</c:v>
                </c:pt>
              </c:numCache>
            </c:numRef>
          </c:val>
        </c:ser>
        <c:dLbls>
          <c:showVal val="1"/>
        </c:dLbls>
        <c:marker val="1"/>
        <c:axId val="64175488"/>
        <c:axId val="64459904"/>
      </c:lineChart>
      <c:catAx>
        <c:axId val="64175488"/>
        <c:scaling>
          <c:orientation val="minMax"/>
        </c:scaling>
        <c:axPos val="b"/>
        <c:numFmt formatCode="General" sourceLinked="1"/>
        <c:tickLblPos val="nextTo"/>
        <c:crossAx val="64459904"/>
        <c:crosses val="autoZero"/>
        <c:auto val="1"/>
        <c:lblAlgn val="ctr"/>
        <c:lblOffset val="100"/>
      </c:catAx>
      <c:valAx>
        <c:axId val="64459904"/>
        <c:scaling>
          <c:orientation val="minMax"/>
        </c:scaling>
        <c:delete val="1"/>
        <c:axPos val="l"/>
        <c:numFmt formatCode="General" sourceLinked="1"/>
        <c:tickLblPos val="none"/>
        <c:crossAx val="6417548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зменения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индекса цен помесячно,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0253869673615445E-2"/>
          <c:y val="0.16088413119703782"/>
          <c:w val="0.97422262321376563"/>
          <c:h val="0.660663943835755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цен</c:v>
                </c:pt>
              </c:strCache>
            </c:strRef>
          </c:tx>
          <c:spPr>
            <a:solidFill>
              <a:srgbClr val="FF99CC"/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mmm/yy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100.4</c:v>
                </c:pt>
                <c:pt idx="1">
                  <c:v>99.8</c:v>
                </c:pt>
                <c:pt idx="2">
                  <c:v>100</c:v>
                </c:pt>
                <c:pt idx="3">
                  <c:v>101.5</c:v>
                </c:pt>
                <c:pt idx="4">
                  <c:v>101.2</c:v>
                </c:pt>
                <c:pt idx="5">
                  <c:v>99.9</c:v>
                </c:pt>
                <c:pt idx="6">
                  <c:v>101.6</c:v>
                </c:pt>
                <c:pt idx="7">
                  <c:v>101.1</c:v>
                </c:pt>
                <c:pt idx="8">
                  <c:v>99.9</c:v>
                </c:pt>
                <c:pt idx="9">
                  <c:v>100.5</c:v>
                </c:pt>
                <c:pt idx="10">
                  <c:v>99.8</c:v>
                </c:pt>
                <c:pt idx="11">
                  <c:v>100.3</c:v>
                </c:pt>
                <c:pt idx="12">
                  <c:v>100.3</c:v>
                </c:pt>
              </c:numCache>
            </c:numRef>
          </c:val>
        </c:ser>
        <c:dLbls>
          <c:showVal val="1"/>
        </c:dLbls>
        <c:axId val="113222016"/>
        <c:axId val="113223552"/>
      </c:barChart>
      <c:dateAx>
        <c:axId val="113222016"/>
        <c:scaling>
          <c:orientation val="minMax"/>
        </c:scaling>
        <c:axPos val="b"/>
        <c:numFmt formatCode="mmm/yy" sourceLinked="0"/>
        <c:tickLblPos val="nextTo"/>
        <c:txPr>
          <a:bodyPr rot="2160000" vert="horz"/>
          <a:lstStyle/>
          <a:p>
            <a:pPr>
              <a:defRPr sz="10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23552"/>
        <c:crosses val="autoZero"/>
        <c:auto val="1"/>
        <c:lblOffset val="100"/>
      </c:dateAx>
      <c:valAx>
        <c:axId val="113223552"/>
        <c:scaling>
          <c:orientation val="minMax"/>
        </c:scaling>
        <c:delete val="1"/>
        <c:axPos val="l"/>
        <c:numFmt formatCode="General" sourceLinked="1"/>
        <c:tickLblPos val="none"/>
        <c:crossAx val="11322201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Миграционное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движение населения, чел.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467191601050014E-2"/>
          <c:y val="0.23810337778129501"/>
          <c:w val="0.6384714931466926"/>
          <c:h val="0.528389453830834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июня 2018 г.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9.2592592592593247E-3"/>
                  <c:y val="-3.571459817522811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1.3888888888888954E-2"/>
                  <c:y val="-2.777777777777798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прибывших</c:v>
                </c:pt>
                <c:pt idx="1">
                  <c:v>количество выбывших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июня 2019 г.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5462962962962982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</a:p>
                </c:rich>
              </c:tx>
            </c:dLbl>
            <c:dLbl>
              <c:idx val="1"/>
              <c:layout>
                <c:manualLayout>
                  <c:x val="2.3148148148148147E-2"/>
                  <c:y val="-5.158730158730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прибывших</c:v>
                </c:pt>
                <c:pt idx="1">
                  <c:v>количество выбывших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</c:v>
                </c:pt>
                <c:pt idx="1">
                  <c:v>19</c:v>
                </c:pt>
              </c:numCache>
            </c:numRef>
          </c:val>
        </c:ser>
        <c:shape val="cylinder"/>
        <c:axId val="113271168"/>
        <c:axId val="113272704"/>
        <c:axId val="0"/>
      </c:bar3DChart>
      <c:catAx>
        <c:axId val="113271168"/>
        <c:scaling>
          <c:orientation val="minMax"/>
        </c:scaling>
        <c:axPos val="b"/>
        <c:numFmt formatCode="General" sourceLinked="1"/>
        <c:tickLblPos val="nextTo"/>
        <c:crossAx val="113272704"/>
        <c:crosses val="autoZero"/>
        <c:auto val="1"/>
        <c:lblAlgn val="ctr"/>
        <c:lblOffset val="100"/>
      </c:catAx>
      <c:valAx>
        <c:axId val="113272704"/>
        <c:scaling>
          <c:orientation val="minMax"/>
        </c:scaling>
        <c:delete val="1"/>
        <c:axPos val="l"/>
        <c:numFmt formatCode="General" sourceLinked="1"/>
        <c:tickLblPos val="none"/>
        <c:crossAx val="11327116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0788310471791527"/>
          <c:y val="0.32624252954296273"/>
          <c:w val="0.2087834692041588"/>
          <c:h val="0.21607432873707691"/>
        </c:manualLayout>
      </c:layout>
    </c:legend>
    <c:plotVisOnly val="1"/>
    <c:dispBlanksAs val="gap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62471185015908837"/>
          <c:h val="0.706299936091449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8518518518518583E-2"/>
                  <c:y val="-7.9365079365079361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22374,2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3.4722222222222224E-2"/>
                  <c:y val="-7.936507936507936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май 2018 год</c:v>
                </c:pt>
                <c:pt idx="1">
                  <c:v>май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23256.1</c:v>
                </c:pt>
                <c:pt idx="1">
                  <c:v>25334.5</c:v>
                </c:pt>
              </c:numCache>
            </c:numRef>
          </c:val>
        </c:ser>
        <c:dLbls>
          <c:showVal val="1"/>
        </c:dLbls>
        <c:shape val="cylinder"/>
        <c:axId val="87563648"/>
        <c:axId val="87590016"/>
        <c:axId val="0"/>
      </c:bar3DChart>
      <c:catAx>
        <c:axId val="87563648"/>
        <c:scaling>
          <c:orientation val="minMax"/>
        </c:scaling>
        <c:delete val="1"/>
        <c:axPos val="b"/>
        <c:tickLblPos val="none"/>
        <c:crossAx val="87590016"/>
        <c:crosses val="autoZero"/>
        <c:auto val="1"/>
        <c:lblAlgn val="ctr"/>
        <c:lblOffset val="100"/>
      </c:catAx>
      <c:valAx>
        <c:axId val="87590016"/>
        <c:scaling>
          <c:orientation val="minMax"/>
        </c:scaling>
        <c:delete val="1"/>
        <c:axPos val="l"/>
        <c:numFmt formatCode="General" sourceLinked="1"/>
        <c:tickLblPos val="none"/>
        <c:crossAx val="87563648"/>
        <c:crosses val="autoZero"/>
        <c:crossBetween val="between"/>
      </c:valAx>
      <c:spPr>
        <a:noFill/>
        <a:ln w="25396"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заработная плата штатных работников по видам экономической деятельности, руб.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274311636342633"/>
          <c:y val="3.0061588836048938E-3"/>
        </c:manualLayout>
      </c:layout>
      <c:overlay val="1"/>
    </c:title>
    <c:plotArea>
      <c:layout>
        <c:manualLayout>
          <c:layoutTarget val="inner"/>
          <c:xMode val="edge"/>
          <c:yMode val="edge"/>
          <c:x val="0.10452295140150224"/>
          <c:y val="0.17013137264604022"/>
          <c:w val="0.67983921421584914"/>
          <c:h val="0.5309220962764269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серднемесячная заработная плата за май 2018 года</c:v>
                </c:pt>
              </c:strCache>
            </c:strRef>
          </c:tx>
          <c:dLbls>
            <c:dLbl>
              <c:idx val="0"/>
              <c:layout>
                <c:manualLayout>
                  <c:x val="-3.8908967833087837E-2"/>
                  <c:y val="-2.2157656199981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315285422098186E-2"/>
                  <c:y val="3.92857827078184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9210924839682813E-2"/>
                  <c:y val="6.950854197117577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040212782766684E-2"/>
                  <c:y val="2.811885740559802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201564269349283E-2"/>
                  <c:y val="-3.688915808600849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052827008664074E-2"/>
                  <c:y val="-4.17130166421505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981276169910186E-2"/>
                  <c:y val="-3.864947650774424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2658204513733471E-2"/>
                  <c:y val="-3.505961754780655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211694274001782E-2"/>
                  <c:y val="-3.537042485073980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промышленость </c:v>
                </c:pt>
                <c:pt idx="2">
                  <c:v>финансовая деят.</c:v>
                </c:pt>
                <c:pt idx="3">
                  <c:v>операции с недвиж. имущ.</c:v>
                </c:pt>
                <c:pt idx="4">
                  <c:v>проф., научная деятельность</c:v>
                </c:pt>
                <c:pt idx="5">
                  <c:v>гос. управление и оборона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искуство,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12229</c:v>
                </c:pt>
                <c:pt idx="1">
                  <c:v>9908</c:v>
                </c:pt>
                <c:pt idx="2">
                  <c:v>18340</c:v>
                </c:pt>
                <c:pt idx="3">
                  <c:v>5620</c:v>
                </c:pt>
                <c:pt idx="4">
                  <c:v>10203</c:v>
                </c:pt>
                <c:pt idx="5">
                  <c:v>10405</c:v>
                </c:pt>
                <c:pt idx="6">
                  <c:v>8813</c:v>
                </c:pt>
                <c:pt idx="7">
                  <c:v>8961</c:v>
                </c:pt>
                <c:pt idx="8">
                  <c:v>6793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серднемесячная заработная плата за май 2019 года</c:v>
                </c:pt>
              </c:strCache>
            </c:strRef>
          </c:tx>
          <c:dLbls>
            <c:dLbl>
              <c:idx val="0"/>
              <c:layout>
                <c:manualLayout>
                  <c:x val="-7.7217496642351183E-2"/>
                  <c:y val="-4.282877049127980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4155057540884311E-2"/>
                  <c:y val="-6.285265436710926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6847164671742216E-2"/>
                  <c:y val="-3.387904167958764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829113282540297E-2"/>
                  <c:y val="-0.1019551600807854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1039949437758407E-2"/>
                  <c:y val="-4.104248507398113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777894820003717E-2"/>
                  <c:y val="-4.274234951400305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526198439241913E-2"/>
                  <c:y val="-4.586518992818200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5607580824972057E-2"/>
                  <c:y val="-4.346548989068682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7900262467191598E-2"/>
                  <c:y val="-4.094857373597526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промышленость </c:v>
                </c:pt>
                <c:pt idx="2">
                  <c:v>финансовая деят.</c:v>
                </c:pt>
                <c:pt idx="3">
                  <c:v>операции с недвиж. имущ.</c:v>
                </c:pt>
                <c:pt idx="4">
                  <c:v>проф., научная деятельность</c:v>
                </c:pt>
                <c:pt idx="5">
                  <c:v>гос. управление и оборона</c:v>
                </c:pt>
                <c:pt idx="6">
                  <c:v>образование</c:v>
                </c:pt>
                <c:pt idx="7">
                  <c:v>здравоохранение</c:v>
                </c:pt>
                <c:pt idx="8">
                  <c:v>искуство, спорт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13022</c:v>
                </c:pt>
                <c:pt idx="1">
                  <c:v>11587</c:v>
                </c:pt>
                <c:pt idx="2">
                  <c:v>24136</c:v>
                </c:pt>
                <c:pt idx="3">
                  <c:v>5380</c:v>
                </c:pt>
                <c:pt idx="4">
                  <c:v>11040</c:v>
                </c:pt>
                <c:pt idx="5">
                  <c:v>11030</c:v>
                </c:pt>
                <c:pt idx="6">
                  <c:v>9866</c:v>
                </c:pt>
                <c:pt idx="7">
                  <c:v>8824</c:v>
                </c:pt>
                <c:pt idx="8">
                  <c:v>7462</c:v>
                </c:pt>
              </c:numCache>
            </c:numRef>
          </c:val>
        </c:ser>
        <c:dLbls>
          <c:showVal val="1"/>
        </c:dLbls>
        <c:marker val="1"/>
        <c:axId val="113661824"/>
        <c:axId val="113663360"/>
      </c:lineChart>
      <c:catAx>
        <c:axId val="113661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63360"/>
        <c:crosses val="autoZero"/>
        <c:auto val="1"/>
        <c:lblAlgn val="ctr"/>
        <c:lblOffset val="100"/>
      </c:catAx>
      <c:valAx>
        <c:axId val="113663360"/>
        <c:scaling>
          <c:orientation val="minMax"/>
        </c:scaling>
        <c:delete val="1"/>
        <c:axPos val="l"/>
        <c:numFmt formatCode="General" sourceLinked="1"/>
        <c:tickLblPos val="none"/>
        <c:crossAx val="1136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7645306000829"/>
          <c:y val="0.48935891995536518"/>
          <c:w val="0.1968516999138715"/>
          <c:h val="0.4948119509013470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888888888888947E-2"/>
                  <c:y val="-4.3650793650793704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-4.3650793650793634E-2"/>
                </c:manualLayout>
              </c:layout>
              <c:showVal val="1"/>
            </c:dLbl>
            <c:dLbl>
              <c:idx val="4"/>
              <c:layout>
                <c:manualLayout>
                  <c:x val="1.3888888888888947E-2"/>
                  <c:y val="-2.777777777777795E-2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69.099999999999994</c:v>
                </c:pt>
                <c:pt idx="1">
                  <c:v>84.9</c:v>
                </c:pt>
                <c:pt idx="2">
                  <c:v>97.3</c:v>
                </c:pt>
                <c:pt idx="3">
                  <c:v>141.80000000000001</c:v>
                </c:pt>
                <c:pt idx="4">
                  <c:v>180</c:v>
                </c:pt>
              </c:numCache>
            </c:numRef>
          </c:val>
        </c:ser>
        <c:dLbls>
          <c:showVal val="1"/>
        </c:dLbls>
        <c:shape val="box"/>
        <c:axId val="113307648"/>
        <c:axId val="113309184"/>
        <c:axId val="0"/>
      </c:bar3DChart>
      <c:catAx>
        <c:axId val="113307648"/>
        <c:scaling>
          <c:orientation val="minMax"/>
        </c:scaling>
        <c:axPos val="b"/>
        <c:tickLblPos val="nextTo"/>
        <c:crossAx val="113309184"/>
        <c:crosses val="autoZero"/>
        <c:auto val="1"/>
        <c:lblAlgn val="ctr"/>
        <c:lblOffset val="100"/>
      </c:catAx>
      <c:valAx>
        <c:axId val="113309184"/>
        <c:scaling>
          <c:orientation val="minMax"/>
        </c:scaling>
        <c:delete val="1"/>
        <c:axPos val="l"/>
        <c:numFmt formatCode="0.0" sourceLinked="1"/>
        <c:tickLblPos val="none"/>
        <c:crossAx val="113307648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2019-08-06T05:18:00Z</dcterms:created>
  <dcterms:modified xsi:type="dcterms:W3CDTF">2019-08-06T06:38:00Z</dcterms:modified>
</cp:coreProperties>
</file>